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58F49" w14:textId="77777777" w:rsidR="00CA1547" w:rsidRDefault="00CA1547">
      <w:pPr>
        <w:jc w:val="center"/>
        <w:rPr>
          <w:rFonts w:ascii="微软雅黑" w:eastAsia="微软雅黑" w:hAnsi="微软雅黑" w:cs="微软雅黑"/>
        </w:rPr>
      </w:pPr>
    </w:p>
    <w:p w14:paraId="5776C0A7" w14:textId="77777777" w:rsidR="00CA1547" w:rsidRDefault="00CA1547">
      <w:pPr>
        <w:jc w:val="center"/>
        <w:rPr>
          <w:rFonts w:ascii="微软雅黑" w:eastAsia="微软雅黑" w:hAnsi="微软雅黑" w:cs="微软雅黑"/>
        </w:rPr>
      </w:pPr>
    </w:p>
    <w:p w14:paraId="01C9BE68" w14:textId="77777777" w:rsidR="00CA1547" w:rsidRDefault="00CA1547">
      <w:pPr>
        <w:jc w:val="center"/>
        <w:rPr>
          <w:rFonts w:ascii="微软雅黑" w:eastAsia="微软雅黑" w:hAnsi="微软雅黑" w:cs="微软雅黑"/>
        </w:rPr>
      </w:pPr>
    </w:p>
    <w:p w14:paraId="339A594C" w14:textId="77777777" w:rsidR="00CA1547" w:rsidRDefault="00CA1547">
      <w:pPr>
        <w:jc w:val="center"/>
        <w:rPr>
          <w:rFonts w:ascii="微软雅黑" w:eastAsia="微软雅黑" w:hAnsi="微软雅黑" w:cs="微软雅黑"/>
        </w:rPr>
      </w:pPr>
    </w:p>
    <w:p w14:paraId="43609752" w14:textId="77777777" w:rsidR="00CA1547" w:rsidRDefault="00CA1547">
      <w:pPr>
        <w:jc w:val="center"/>
        <w:rPr>
          <w:rFonts w:ascii="微软雅黑" w:eastAsia="微软雅黑" w:hAnsi="微软雅黑" w:cs="微软雅黑"/>
        </w:rPr>
      </w:pPr>
    </w:p>
    <w:p w14:paraId="6B9A060B" w14:textId="77777777" w:rsidR="00CA1547" w:rsidRDefault="00CA1547">
      <w:pPr>
        <w:jc w:val="center"/>
        <w:rPr>
          <w:rFonts w:ascii="微软雅黑" w:eastAsia="微软雅黑" w:hAnsi="微软雅黑" w:cs="微软雅黑"/>
        </w:rPr>
      </w:pPr>
    </w:p>
    <w:p w14:paraId="0EE6CB5C" w14:textId="13C01037" w:rsidR="00CA1547" w:rsidRDefault="00B06428">
      <w:pPr>
        <w:jc w:val="center"/>
        <w:rPr>
          <w:rFonts w:ascii="微软雅黑" w:eastAsia="微软雅黑" w:hAnsi="微软雅黑" w:cs="微软雅黑"/>
          <w:b/>
          <w:bCs/>
          <w:sz w:val="56"/>
          <w:szCs w:val="96"/>
        </w:rPr>
      </w:pPr>
      <w:r>
        <w:rPr>
          <w:rFonts w:ascii="微软雅黑" w:eastAsia="微软雅黑" w:hAnsi="微软雅黑" w:cs="微软雅黑" w:hint="eastAsia"/>
          <w:b/>
          <w:bCs/>
          <w:sz w:val="56"/>
          <w:szCs w:val="96"/>
        </w:rPr>
        <w:t>索斯中间件</w:t>
      </w:r>
      <w:r w:rsidR="00B13566">
        <w:rPr>
          <w:rFonts w:ascii="微软雅黑" w:eastAsia="微软雅黑" w:hAnsi="微软雅黑" w:cs="微软雅黑" w:hint="eastAsia"/>
          <w:b/>
          <w:bCs/>
          <w:sz w:val="56"/>
          <w:szCs w:val="96"/>
        </w:rPr>
        <w:t>项目开发文档</w:t>
      </w:r>
    </w:p>
    <w:p w14:paraId="47144989" w14:textId="77777777" w:rsidR="00CA1547" w:rsidRDefault="00CA1547">
      <w:pPr>
        <w:rPr>
          <w:rFonts w:ascii="微软雅黑" w:eastAsia="微软雅黑" w:hAnsi="微软雅黑" w:cs="微软雅黑"/>
        </w:rPr>
      </w:pPr>
    </w:p>
    <w:p w14:paraId="7055E0B0" w14:textId="77777777" w:rsidR="00CA1547" w:rsidRDefault="00CA1547">
      <w:pPr>
        <w:rPr>
          <w:rFonts w:ascii="微软雅黑" w:eastAsia="微软雅黑" w:hAnsi="微软雅黑" w:cs="微软雅黑"/>
        </w:rPr>
      </w:pPr>
    </w:p>
    <w:p w14:paraId="2999AA90" w14:textId="77777777" w:rsidR="00CA1547" w:rsidRDefault="00CA1547">
      <w:pPr>
        <w:rPr>
          <w:rFonts w:ascii="微软雅黑" w:eastAsia="微软雅黑" w:hAnsi="微软雅黑" w:cs="微软雅黑"/>
        </w:rPr>
      </w:pPr>
    </w:p>
    <w:p w14:paraId="07311C13" w14:textId="77777777" w:rsidR="00CA1547" w:rsidRDefault="00CA1547">
      <w:pPr>
        <w:rPr>
          <w:rFonts w:ascii="微软雅黑" w:eastAsia="微软雅黑" w:hAnsi="微软雅黑" w:cs="微软雅黑"/>
        </w:rPr>
      </w:pPr>
    </w:p>
    <w:p w14:paraId="020EBC81" w14:textId="77777777" w:rsidR="00CA1547" w:rsidRDefault="00CA1547">
      <w:pPr>
        <w:rPr>
          <w:rFonts w:ascii="微软雅黑" w:eastAsia="微软雅黑" w:hAnsi="微软雅黑" w:cs="微软雅黑"/>
        </w:rPr>
      </w:pPr>
    </w:p>
    <w:p w14:paraId="0A624BCD" w14:textId="77777777" w:rsidR="00CA1547" w:rsidRDefault="00CA1547">
      <w:pPr>
        <w:rPr>
          <w:rFonts w:ascii="微软雅黑" w:eastAsia="微软雅黑" w:hAnsi="微软雅黑" w:cs="微软雅黑"/>
        </w:rPr>
      </w:pPr>
    </w:p>
    <w:p w14:paraId="7802AE05" w14:textId="77777777" w:rsidR="00CA1547" w:rsidRDefault="00CA1547">
      <w:pPr>
        <w:rPr>
          <w:rFonts w:ascii="微软雅黑" w:eastAsia="微软雅黑" w:hAnsi="微软雅黑" w:cs="微软雅黑"/>
        </w:rPr>
      </w:pPr>
    </w:p>
    <w:p w14:paraId="19DAEFA5" w14:textId="77777777" w:rsidR="00CA1547" w:rsidRDefault="00CA1547">
      <w:pPr>
        <w:rPr>
          <w:rFonts w:ascii="微软雅黑" w:eastAsia="微软雅黑" w:hAnsi="微软雅黑" w:cs="微软雅黑"/>
        </w:rPr>
      </w:pPr>
    </w:p>
    <w:p w14:paraId="7F283E9E" w14:textId="77777777" w:rsidR="00CA1547" w:rsidRDefault="00CA1547">
      <w:pPr>
        <w:rPr>
          <w:rFonts w:ascii="微软雅黑" w:eastAsia="微软雅黑" w:hAnsi="微软雅黑" w:cs="微软雅黑"/>
        </w:rPr>
      </w:pPr>
    </w:p>
    <w:p w14:paraId="45F71DA6" w14:textId="77777777" w:rsidR="00CA1547" w:rsidRDefault="00CA1547">
      <w:pPr>
        <w:rPr>
          <w:rFonts w:ascii="微软雅黑" w:eastAsia="微软雅黑" w:hAnsi="微软雅黑" w:cs="微软雅黑"/>
        </w:rPr>
      </w:pPr>
    </w:p>
    <w:tbl>
      <w:tblPr>
        <w:tblStyle w:val="a3"/>
        <w:tblW w:w="8717" w:type="dxa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3605"/>
      </w:tblGrid>
      <w:tr w:rsidR="00CA1547" w14:paraId="09FEEDBB" w14:textId="77777777">
        <w:tc>
          <w:tcPr>
            <w:tcW w:w="1704" w:type="dxa"/>
          </w:tcPr>
          <w:p w14:paraId="343932A9" w14:textId="77777777" w:rsidR="00CA1547" w:rsidRDefault="00B1356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版本</w:t>
            </w:r>
          </w:p>
        </w:tc>
        <w:tc>
          <w:tcPr>
            <w:tcW w:w="1704" w:type="dxa"/>
          </w:tcPr>
          <w:p w14:paraId="11595091" w14:textId="77777777" w:rsidR="00CA1547" w:rsidRDefault="00B1356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作者</w:t>
            </w:r>
          </w:p>
        </w:tc>
        <w:tc>
          <w:tcPr>
            <w:tcW w:w="1704" w:type="dxa"/>
          </w:tcPr>
          <w:p w14:paraId="2A7495FB" w14:textId="77777777" w:rsidR="00CA1547" w:rsidRDefault="00B1356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更新时间</w:t>
            </w:r>
          </w:p>
        </w:tc>
        <w:tc>
          <w:tcPr>
            <w:tcW w:w="3605" w:type="dxa"/>
          </w:tcPr>
          <w:p w14:paraId="55AA86B7" w14:textId="77777777" w:rsidR="00CA1547" w:rsidRDefault="00B1356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说明</w:t>
            </w:r>
          </w:p>
        </w:tc>
      </w:tr>
      <w:tr w:rsidR="00CA1547" w14:paraId="58655D27" w14:textId="77777777">
        <w:tc>
          <w:tcPr>
            <w:tcW w:w="1704" w:type="dxa"/>
          </w:tcPr>
          <w:p w14:paraId="13F2CAD8" w14:textId="77777777" w:rsidR="00CA1547" w:rsidRDefault="00B13566">
            <w:pPr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V1.1</w:t>
            </w:r>
          </w:p>
        </w:tc>
        <w:tc>
          <w:tcPr>
            <w:tcW w:w="1704" w:type="dxa"/>
          </w:tcPr>
          <w:p w14:paraId="645C84E0" w14:textId="2A387D12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704" w:type="dxa"/>
          </w:tcPr>
          <w:p w14:paraId="4C627F5C" w14:textId="640D94F2" w:rsidR="00CA1547" w:rsidRDefault="00DE3B7A">
            <w:pPr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/>
              </w:rPr>
              <w:t>xxxx</w:t>
            </w:r>
            <w:r w:rsidR="00B13566">
              <w:rPr>
                <w:rFonts w:ascii="微软雅黑" w:eastAsia="微软雅黑" w:hAnsi="微软雅黑" w:cs="微软雅黑" w:hint="eastAsia"/>
              </w:rPr>
              <w:t>-</w:t>
            </w:r>
            <w:r>
              <w:rPr>
                <w:rFonts w:ascii="微软雅黑" w:eastAsia="微软雅黑" w:hAnsi="微软雅黑" w:cs="微软雅黑"/>
              </w:rPr>
              <w:t>xx</w:t>
            </w:r>
            <w:r w:rsidR="00B13566">
              <w:rPr>
                <w:rFonts w:ascii="微软雅黑" w:eastAsia="微软雅黑" w:hAnsi="微软雅黑" w:cs="微软雅黑" w:hint="eastAsia"/>
              </w:rPr>
              <w:t>-</w:t>
            </w:r>
            <w:r>
              <w:rPr>
                <w:rFonts w:ascii="微软雅黑" w:eastAsia="微软雅黑" w:hAnsi="微软雅黑" w:cs="微软雅黑" w:hint="eastAsia"/>
              </w:rPr>
              <w:t>xx</w:t>
            </w:r>
            <w:r w:rsidR="00B13566">
              <w:rPr>
                <w:rFonts w:ascii="微软雅黑" w:eastAsia="微软雅黑" w:hAnsi="微软雅黑" w:cs="微软雅黑" w:hint="eastAsia"/>
              </w:rPr>
              <w:t xml:space="preserve"> </w:t>
            </w:r>
          </w:p>
        </w:tc>
        <w:tc>
          <w:tcPr>
            <w:tcW w:w="3605" w:type="dxa"/>
          </w:tcPr>
          <w:p w14:paraId="79BCBB2B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</w:tr>
      <w:tr w:rsidR="00CA1547" w14:paraId="3A6A6CAB" w14:textId="77777777">
        <w:tc>
          <w:tcPr>
            <w:tcW w:w="1704" w:type="dxa"/>
          </w:tcPr>
          <w:p w14:paraId="43B376D0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704" w:type="dxa"/>
          </w:tcPr>
          <w:p w14:paraId="56E1D4A4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704" w:type="dxa"/>
          </w:tcPr>
          <w:p w14:paraId="30A77191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3605" w:type="dxa"/>
          </w:tcPr>
          <w:p w14:paraId="22BCA749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</w:tr>
    </w:tbl>
    <w:p w14:paraId="1FD7AB19" w14:textId="77777777" w:rsidR="00CA1547" w:rsidRDefault="00CA1547">
      <w:pPr>
        <w:rPr>
          <w:rFonts w:ascii="微软雅黑" w:eastAsia="微软雅黑" w:hAnsi="微软雅黑" w:cs="微软雅黑"/>
        </w:rPr>
      </w:pPr>
    </w:p>
    <w:p w14:paraId="2FCBA2CB" w14:textId="77777777" w:rsidR="00CA1547" w:rsidRDefault="00B13566">
      <w:pPr>
        <w:pStyle w:val="3"/>
        <w:numPr>
          <w:ilvl w:val="0"/>
          <w:numId w:val="1"/>
        </w:num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lastRenderedPageBreak/>
        <w:t>对接系统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3305"/>
      </w:tblGrid>
      <w:tr w:rsidR="00CA1547" w14:paraId="65C8D6F2" w14:textId="77777777">
        <w:tc>
          <w:tcPr>
            <w:tcW w:w="1704" w:type="dxa"/>
          </w:tcPr>
          <w:p w14:paraId="32310EE1" w14:textId="77777777" w:rsidR="00CA1547" w:rsidRDefault="00B1356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序号</w:t>
            </w:r>
          </w:p>
        </w:tc>
        <w:tc>
          <w:tcPr>
            <w:tcW w:w="1704" w:type="dxa"/>
          </w:tcPr>
          <w:p w14:paraId="1F148C02" w14:textId="77777777" w:rsidR="00CA1547" w:rsidRDefault="00B13566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各系统名称</w:t>
            </w:r>
          </w:p>
        </w:tc>
        <w:tc>
          <w:tcPr>
            <w:tcW w:w="1704" w:type="dxa"/>
          </w:tcPr>
          <w:p w14:paraId="724BDA07" w14:textId="77777777" w:rsidR="00CA1547" w:rsidRDefault="00B13566">
            <w:pPr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对应版本版本</w:t>
            </w:r>
          </w:p>
        </w:tc>
        <w:tc>
          <w:tcPr>
            <w:tcW w:w="3305" w:type="dxa"/>
          </w:tcPr>
          <w:p w14:paraId="62F82C50" w14:textId="77777777" w:rsidR="00CA1547" w:rsidRDefault="00B13566">
            <w:pPr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说明</w:t>
            </w:r>
          </w:p>
        </w:tc>
      </w:tr>
      <w:tr w:rsidR="00CA1547" w14:paraId="58BCF5CF" w14:textId="77777777">
        <w:tc>
          <w:tcPr>
            <w:tcW w:w="1704" w:type="dxa"/>
          </w:tcPr>
          <w:p w14:paraId="64EAF29B" w14:textId="77777777" w:rsidR="00CA1547" w:rsidRDefault="00B13566">
            <w:pPr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</w:t>
            </w:r>
          </w:p>
        </w:tc>
        <w:tc>
          <w:tcPr>
            <w:tcW w:w="1704" w:type="dxa"/>
          </w:tcPr>
          <w:p w14:paraId="246A0558" w14:textId="5558D155" w:rsidR="00CA1547" w:rsidRDefault="00B06428">
            <w:pPr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索斯</w:t>
            </w:r>
          </w:p>
        </w:tc>
        <w:tc>
          <w:tcPr>
            <w:tcW w:w="1704" w:type="dxa"/>
          </w:tcPr>
          <w:p w14:paraId="125BBD10" w14:textId="6221CFF1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3305" w:type="dxa"/>
          </w:tcPr>
          <w:p w14:paraId="6470DC36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</w:tr>
      <w:tr w:rsidR="00CA1547" w14:paraId="5B32B6C9" w14:textId="77777777">
        <w:tc>
          <w:tcPr>
            <w:tcW w:w="1704" w:type="dxa"/>
          </w:tcPr>
          <w:p w14:paraId="642ED925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704" w:type="dxa"/>
          </w:tcPr>
          <w:p w14:paraId="744D3D33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704" w:type="dxa"/>
          </w:tcPr>
          <w:p w14:paraId="5231C8C9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3305" w:type="dxa"/>
          </w:tcPr>
          <w:p w14:paraId="5AF09937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</w:tr>
      <w:tr w:rsidR="00CA1547" w14:paraId="680CEDF9" w14:textId="77777777">
        <w:tc>
          <w:tcPr>
            <w:tcW w:w="1704" w:type="dxa"/>
          </w:tcPr>
          <w:p w14:paraId="439B14C3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704" w:type="dxa"/>
          </w:tcPr>
          <w:p w14:paraId="2F784B37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1704" w:type="dxa"/>
          </w:tcPr>
          <w:p w14:paraId="34EA56AC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  <w:tc>
          <w:tcPr>
            <w:tcW w:w="3305" w:type="dxa"/>
          </w:tcPr>
          <w:p w14:paraId="1D0BC839" w14:textId="77777777" w:rsidR="00CA1547" w:rsidRDefault="00CA1547">
            <w:pPr>
              <w:rPr>
                <w:rFonts w:ascii="微软雅黑" w:eastAsia="微软雅黑" w:hAnsi="微软雅黑" w:cs="微软雅黑"/>
              </w:rPr>
            </w:pPr>
          </w:p>
        </w:tc>
      </w:tr>
    </w:tbl>
    <w:p w14:paraId="53125D4C" w14:textId="77777777" w:rsidR="00CA1547" w:rsidRDefault="00CA1547">
      <w:pPr>
        <w:rPr>
          <w:rFonts w:ascii="微软雅黑" w:eastAsia="微软雅黑" w:hAnsi="微软雅黑" w:cs="微软雅黑"/>
        </w:rPr>
      </w:pPr>
    </w:p>
    <w:p w14:paraId="0291FF69" w14:textId="77777777" w:rsidR="00CA1547" w:rsidRDefault="00B13566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i/>
          <w:iCs/>
          <w:color w:val="767171" w:themeColor="background2" w:themeShade="80"/>
        </w:rPr>
        <w:t>--若客开有多个环境，均需说明--</w:t>
      </w:r>
    </w:p>
    <w:p w14:paraId="3600079B" w14:textId="53DB300B" w:rsidR="00CA1547" w:rsidRDefault="00B13566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客开内容1说明：</w:t>
      </w:r>
      <w:r w:rsidR="00DE3B7A">
        <w:rPr>
          <w:rFonts w:ascii="微软雅黑" w:eastAsia="微软雅黑" w:hAnsi="微软雅黑" w:cs="微软雅黑"/>
        </w:rPr>
        <w:t xml:space="preserve"> </w:t>
      </w:r>
    </w:p>
    <w:p w14:paraId="3A30A273" w14:textId="67C15B53" w:rsidR="00CA1547" w:rsidRDefault="00B13566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安装目录：</w:t>
      </w:r>
    </w:p>
    <w:p w14:paraId="76D4D7C9" w14:textId="38747BE2" w:rsidR="00CA1547" w:rsidRDefault="00B13566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该客开内容访问方式：</w:t>
      </w:r>
      <w:r w:rsidR="00DE3B7A">
        <w:rPr>
          <w:rFonts w:ascii="微软雅黑" w:eastAsia="微软雅黑" w:hAnsi="微软雅黑" w:cs="微软雅黑"/>
        </w:rPr>
        <w:t xml:space="preserve"> </w:t>
      </w:r>
    </w:p>
    <w:p w14:paraId="5E673B32" w14:textId="10E7AA00" w:rsidR="00CA1547" w:rsidRDefault="00B13566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账号：</w:t>
      </w:r>
    </w:p>
    <w:p w14:paraId="3956CCB3" w14:textId="1ACEF708" w:rsidR="00CA1547" w:rsidRDefault="00B13566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密码：</w:t>
      </w:r>
    </w:p>
    <w:p w14:paraId="51F7B935" w14:textId="77777777" w:rsidR="00CA1547" w:rsidRDefault="00B13566">
      <w:pPr>
        <w:pStyle w:val="3"/>
        <w:numPr>
          <w:ilvl w:val="0"/>
          <w:numId w:val="1"/>
        </w:num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对接业务需求</w:t>
      </w:r>
    </w:p>
    <w:tbl>
      <w:tblPr>
        <w:tblW w:w="10065" w:type="dxa"/>
        <w:tblInd w:w="-8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1130"/>
        <w:gridCol w:w="1470"/>
        <w:gridCol w:w="1295"/>
        <w:gridCol w:w="1565"/>
        <w:gridCol w:w="2532"/>
        <w:gridCol w:w="1405"/>
      </w:tblGrid>
      <w:tr w:rsidR="00B13566" w:rsidRPr="00B13566" w14:paraId="5FB1D7C2" w14:textId="77777777" w:rsidTr="00B13566">
        <w:trPr>
          <w:trHeight w:val="2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noWrap/>
            <w:vAlign w:val="center"/>
          </w:tcPr>
          <w:p w14:paraId="2788F95A" w14:textId="77777777" w:rsidR="00CA1547" w:rsidRPr="00B13566" w:rsidRDefault="00B13566">
            <w:pPr>
              <w:widowControl/>
              <w:jc w:val="center"/>
              <w:textAlignment w:val="center"/>
              <w:rPr>
                <w:rFonts w:asciiTheme="minorEastAsia" w:hAnsiTheme="minorEastAsia" w:cs="微软雅黑"/>
                <w:color w:val="000000"/>
                <w:sz w:val="24"/>
              </w:rPr>
            </w:pPr>
            <w:r w:rsidRPr="00B13566">
              <w:rPr>
                <w:rFonts w:asciiTheme="minorEastAsia" w:hAnsiTheme="minorEastAsia" w:cs="微软雅黑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noWrap/>
            <w:vAlign w:val="center"/>
          </w:tcPr>
          <w:p w14:paraId="4CD2B608" w14:textId="77777777" w:rsidR="00CA1547" w:rsidRPr="00B13566" w:rsidRDefault="00B13566">
            <w:pPr>
              <w:widowControl/>
              <w:jc w:val="center"/>
              <w:textAlignment w:val="center"/>
              <w:rPr>
                <w:rFonts w:asciiTheme="minorEastAsia" w:hAnsiTheme="minorEastAsia" w:cs="微软雅黑"/>
                <w:color w:val="000000"/>
                <w:sz w:val="24"/>
              </w:rPr>
            </w:pPr>
            <w:r w:rsidRPr="00B13566">
              <w:rPr>
                <w:rFonts w:asciiTheme="minorEastAsia" w:hAnsiTheme="minorEastAsia" w:cs="微软雅黑" w:hint="eastAsia"/>
                <w:color w:val="000000"/>
                <w:kern w:val="0"/>
                <w:sz w:val="24"/>
                <w:lang w:bidi="ar"/>
              </w:rPr>
              <w:t>模块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noWrap/>
            <w:vAlign w:val="center"/>
          </w:tcPr>
          <w:p w14:paraId="4A9E1D8F" w14:textId="77777777" w:rsidR="00CA1547" w:rsidRPr="00B13566" w:rsidRDefault="00B13566">
            <w:pPr>
              <w:widowControl/>
              <w:jc w:val="center"/>
              <w:textAlignment w:val="center"/>
              <w:rPr>
                <w:rFonts w:asciiTheme="minorEastAsia" w:hAnsiTheme="minorEastAsia" w:cs="微软雅黑"/>
                <w:color w:val="000000"/>
                <w:sz w:val="24"/>
              </w:rPr>
            </w:pPr>
            <w:r w:rsidRPr="00B13566">
              <w:rPr>
                <w:rFonts w:asciiTheme="minorEastAsia" w:hAnsiTheme="minorEastAsia" w:cs="微软雅黑" w:hint="eastAsia"/>
                <w:color w:val="000000"/>
                <w:kern w:val="0"/>
                <w:sz w:val="24"/>
                <w:lang w:bidi="ar"/>
              </w:rPr>
              <w:t>对象名称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noWrap/>
            <w:vAlign w:val="center"/>
          </w:tcPr>
          <w:p w14:paraId="2EE0C9D2" w14:textId="77777777" w:rsidR="00CA1547" w:rsidRPr="00B13566" w:rsidRDefault="00B13566">
            <w:pPr>
              <w:widowControl/>
              <w:jc w:val="center"/>
              <w:textAlignment w:val="center"/>
              <w:rPr>
                <w:rFonts w:asciiTheme="minorEastAsia" w:hAnsiTheme="minorEastAsia" w:cs="微软雅黑"/>
                <w:color w:val="000000"/>
                <w:sz w:val="24"/>
              </w:rPr>
            </w:pPr>
            <w:r w:rsidRPr="00B13566">
              <w:rPr>
                <w:rFonts w:asciiTheme="minorEastAsia" w:hAnsiTheme="minorEastAsia" w:cs="微软雅黑" w:hint="eastAsia"/>
                <w:color w:val="000000"/>
                <w:kern w:val="0"/>
                <w:sz w:val="24"/>
                <w:lang w:bidi="ar"/>
              </w:rPr>
              <w:t>数据流向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noWrap/>
            <w:vAlign w:val="center"/>
          </w:tcPr>
          <w:p w14:paraId="00AB5316" w14:textId="77777777" w:rsidR="00CA1547" w:rsidRPr="00B13566" w:rsidRDefault="00B13566">
            <w:pPr>
              <w:widowControl/>
              <w:jc w:val="center"/>
              <w:textAlignment w:val="center"/>
              <w:rPr>
                <w:rFonts w:asciiTheme="minorEastAsia" w:hAnsiTheme="minorEastAsia" w:cs="微软雅黑"/>
                <w:color w:val="000000"/>
                <w:sz w:val="24"/>
              </w:rPr>
            </w:pPr>
            <w:r w:rsidRPr="00B13566">
              <w:rPr>
                <w:rFonts w:asciiTheme="minorEastAsia" w:hAnsiTheme="minorEastAsia" w:cs="微软雅黑" w:hint="eastAsia"/>
                <w:color w:val="000000"/>
                <w:kern w:val="0"/>
                <w:sz w:val="24"/>
                <w:lang w:bidi="ar"/>
              </w:rPr>
              <w:t>同步频率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479F25A5" w14:textId="77777777" w:rsidR="00CA1547" w:rsidRPr="00B13566" w:rsidRDefault="00B13566">
            <w:pPr>
              <w:widowControl/>
              <w:jc w:val="center"/>
              <w:textAlignment w:val="center"/>
              <w:rPr>
                <w:rFonts w:asciiTheme="minorEastAsia" w:hAnsiTheme="minorEastAsia" w:cs="微软雅黑"/>
                <w:color w:val="000000"/>
                <w:sz w:val="24"/>
              </w:rPr>
            </w:pPr>
            <w:r w:rsidRPr="00B13566">
              <w:rPr>
                <w:rFonts w:asciiTheme="minorEastAsia" w:hAnsiTheme="minorEastAsia" w:cs="微软雅黑" w:hint="eastAsia"/>
                <w:color w:val="000000"/>
                <w:kern w:val="0"/>
                <w:sz w:val="24"/>
                <w:lang w:bidi="ar"/>
              </w:rPr>
              <w:t>备注说明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3F73FCB1" w14:textId="77777777" w:rsidR="00CA1547" w:rsidRPr="00B13566" w:rsidRDefault="00B13566">
            <w:pPr>
              <w:widowControl/>
              <w:jc w:val="center"/>
              <w:textAlignment w:val="center"/>
              <w:rPr>
                <w:rFonts w:asciiTheme="minorEastAsia" w:hAnsiTheme="minorEastAsia" w:cs="微软雅黑"/>
                <w:color w:val="000000"/>
                <w:sz w:val="24"/>
              </w:rPr>
            </w:pPr>
            <w:r w:rsidRPr="00B13566">
              <w:rPr>
                <w:rFonts w:asciiTheme="minorEastAsia" w:hAnsiTheme="minorEastAsia" w:cs="微软雅黑" w:hint="eastAsia"/>
                <w:color w:val="000000"/>
                <w:kern w:val="0"/>
                <w:sz w:val="24"/>
                <w:lang w:bidi="ar"/>
              </w:rPr>
              <w:t>对接方式</w:t>
            </w:r>
          </w:p>
        </w:tc>
      </w:tr>
      <w:tr w:rsidR="00B13566" w:rsidRPr="00B13566" w14:paraId="3B981568" w14:textId="77777777" w:rsidTr="00B13566">
        <w:trPr>
          <w:trHeight w:val="27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0E347" w14:textId="36DF42D8" w:rsidR="00CA1547" w:rsidRPr="00B13566" w:rsidRDefault="00CA1547">
            <w:pPr>
              <w:widowControl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C16CD" w14:textId="6FE46CC1" w:rsidR="00CA1547" w:rsidRPr="00B13566" w:rsidRDefault="00B36F04">
            <w:pPr>
              <w:jc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>
              <w:rPr>
                <w:rFonts w:asciiTheme="minorEastAsia" w:hAnsiTheme="minorEastAsia" w:cs="仿宋_GB2312" w:hint="eastAsia"/>
                <w:color w:val="000000"/>
                <w:sz w:val="24"/>
              </w:rPr>
              <w:t>产品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381A1" w14:textId="029F1833" w:rsidR="00CA1547" w:rsidRPr="00B13566" w:rsidRDefault="00B36F04" w:rsidP="00B36F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 w:rsidRPr="00B36F04">
              <w:rPr>
                <w:rFonts w:asciiTheme="minorEastAsia" w:hAnsiTheme="minorEastAsia" w:cs="仿宋_GB2312"/>
                <w:color w:val="000000"/>
                <w:sz w:val="24"/>
              </w:rPr>
              <w:t>Material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0B815" w14:textId="37D5F9D5" w:rsidR="00CA1547" w:rsidRPr="00B13566" w:rsidRDefault="00CA1547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2D91D" w14:textId="77777777" w:rsidR="00CA1547" w:rsidRPr="00B13566" w:rsidRDefault="00CA1547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60256B" w14:textId="6A8FBEE6" w:rsidR="00CA1547" w:rsidRPr="00B13566" w:rsidRDefault="00313064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  <w:r>
              <w:rPr>
                <w:rFonts w:asciiTheme="minorEastAsia" w:hAnsiTheme="minorEastAsia" w:cs="仿宋_GB2312" w:hint="eastAsia"/>
                <w:color w:val="000000"/>
                <w:sz w:val="24"/>
              </w:rPr>
              <w:t>详细见</w:t>
            </w:r>
            <w:r w:rsidRPr="00313064">
              <w:rPr>
                <w:rFonts w:asciiTheme="minorEastAsia" w:hAnsiTheme="minorEastAsia" w:cs="仿宋_GB2312" w:hint="eastAsia"/>
                <w:color w:val="000000"/>
                <w:sz w:val="24"/>
              </w:rPr>
              <w:t>【索斯建材CRM对接K3wise字段信息】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86BAF" w14:textId="25EB86DB" w:rsidR="00CA1547" w:rsidRPr="00B13566" w:rsidRDefault="00CA1547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</w:tr>
      <w:tr w:rsidR="00B36F04" w:rsidRPr="00B13566" w14:paraId="14222C02" w14:textId="77777777" w:rsidTr="00B13566">
        <w:trPr>
          <w:trHeight w:val="27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A5AB9" w14:textId="77777777" w:rsidR="00B36F04" w:rsidRPr="00B13566" w:rsidRDefault="00B36F04">
            <w:pPr>
              <w:widowControl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7383B" w14:textId="7DFF0989" w:rsidR="00B36F04" w:rsidRDefault="00B36F04">
            <w:pPr>
              <w:jc w:val="center"/>
              <w:rPr>
                <w:rFonts w:asciiTheme="minorEastAsia" w:hAnsiTheme="minorEastAsia" w:cs="仿宋_GB2312" w:hint="eastAsia"/>
                <w:color w:val="000000"/>
                <w:sz w:val="24"/>
              </w:rPr>
            </w:pPr>
            <w:r>
              <w:rPr>
                <w:rFonts w:asciiTheme="minorEastAsia" w:hAnsiTheme="minorEastAsia" w:cs="仿宋_GB2312" w:hint="eastAsia"/>
                <w:color w:val="000000"/>
                <w:sz w:val="24"/>
              </w:rPr>
              <w:t>客户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52525" w14:textId="7F497E9B" w:rsidR="00B36F04" w:rsidRPr="00B36F04" w:rsidRDefault="00B36F04" w:rsidP="00B36F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 w:rsidRPr="00B36F04">
              <w:rPr>
                <w:rFonts w:asciiTheme="minorEastAsia" w:hAnsiTheme="minorEastAsia" w:cs="仿宋_GB2312"/>
                <w:color w:val="000000"/>
                <w:sz w:val="24"/>
              </w:rPr>
              <w:t>ERPCustomer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EE3FF" w14:textId="77777777" w:rsidR="00B36F04" w:rsidRPr="00B13566" w:rsidRDefault="00B36F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D6229" w14:textId="77777777" w:rsidR="00B36F04" w:rsidRPr="00B13566" w:rsidRDefault="00B36F04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BA566" w14:textId="77777777" w:rsidR="00B36F04" w:rsidRPr="00B13566" w:rsidRDefault="00B36F04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5001E" w14:textId="77777777" w:rsidR="00B36F04" w:rsidRPr="00B13566" w:rsidRDefault="00B36F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</w:tr>
      <w:tr w:rsidR="00B36F04" w:rsidRPr="00B13566" w14:paraId="30830732" w14:textId="77777777" w:rsidTr="00B13566">
        <w:trPr>
          <w:trHeight w:val="27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66A2A" w14:textId="77777777" w:rsidR="00B36F04" w:rsidRPr="00B13566" w:rsidRDefault="00B36F04">
            <w:pPr>
              <w:widowControl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3ABBD" w14:textId="2DB7DAEA" w:rsidR="00B36F04" w:rsidRDefault="00B36F04">
            <w:pPr>
              <w:jc w:val="center"/>
              <w:rPr>
                <w:rFonts w:asciiTheme="minorEastAsia" w:hAnsiTheme="minorEastAsia" w:cs="仿宋_GB2312" w:hint="eastAsia"/>
                <w:color w:val="000000"/>
                <w:sz w:val="24"/>
              </w:rPr>
            </w:pPr>
            <w:r>
              <w:rPr>
                <w:rFonts w:asciiTheme="minorEastAsia" w:hAnsiTheme="minorEastAsia" w:cs="仿宋_GB2312" w:hint="eastAsia"/>
                <w:color w:val="000000"/>
                <w:sz w:val="24"/>
              </w:rPr>
              <w:t>库存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073BC" w14:textId="25BE9CB9" w:rsidR="00B36F04" w:rsidRPr="00B36F04" w:rsidRDefault="00B36F04" w:rsidP="00B36F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 w:rsidRPr="00B36F04">
              <w:rPr>
                <w:rFonts w:asciiTheme="minorEastAsia" w:hAnsiTheme="minorEastAsia" w:cs="仿宋_GB2312"/>
                <w:color w:val="000000"/>
                <w:sz w:val="24"/>
              </w:rPr>
              <w:t>Storage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4D9B8" w14:textId="77777777" w:rsidR="00B36F04" w:rsidRPr="00B13566" w:rsidRDefault="00B36F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173AA" w14:textId="77777777" w:rsidR="00B36F04" w:rsidRPr="00B13566" w:rsidRDefault="00B36F04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EF222" w14:textId="77777777" w:rsidR="00B36F04" w:rsidRPr="00B13566" w:rsidRDefault="00B36F04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BF716" w14:textId="77777777" w:rsidR="00B36F04" w:rsidRPr="00B13566" w:rsidRDefault="00B36F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</w:tr>
      <w:tr w:rsidR="00B13566" w:rsidRPr="00B13566" w14:paraId="2FDD805C" w14:textId="77777777" w:rsidTr="00B13566">
        <w:trPr>
          <w:trHeight w:val="26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A01EF" w14:textId="7150052C" w:rsidR="00CA1547" w:rsidRPr="00B13566" w:rsidRDefault="00CA1547">
            <w:pPr>
              <w:widowControl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90EC8" w14:textId="056FB78F" w:rsidR="00CA1547" w:rsidRPr="00B13566" w:rsidRDefault="00B36F04">
            <w:pPr>
              <w:jc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>
              <w:rPr>
                <w:rFonts w:asciiTheme="minorEastAsia" w:hAnsiTheme="minorEastAsia" w:cs="仿宋_GB2312" w:hint="eastAsia"/>
                <w:color w:val="000000"/>
                <w:sz w:val="24"/>
              </w:rPr>
              <w:t>订单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8EA24" w14:textId="0BCABCE9" w:rsidR="00CA1547" w:rsidRPr="00B13566" w:rsidRDefault="00B36F04" w:rsidP="00B36F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 w:rsidRPr="00B36F04">
              <w:rPr>
                <w:rFonts w:asciiTheme="minorEastAsia" w:hAnsiTheme="minorEastAsia" w:cs="仿宋_GB2312"/>
                <w:color w:val="000000"/>
                <w:sz w:val="24"/>
              </w:rPr>
              <w:t>SaleOrder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B5EF6" w14:textId="2E142678" w:rsidR="00CA1547" w:rsidRPr="00B13566" w:rsidRDefault="00CA1547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6F52E" w14:textId="77777777" w:rsidR="00CA1547" w:rsidRPr="00B13566" w:rsidRDefault="00CA1547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58E29D" w14:textId="77777777" w:rsidR="00CA1547" w:rsidRPr="00B13566" w:rsidRDefault="00CA1547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A9972" w14:textId="57A1592C" w:rsidR="00CA1547" w:rsidRPr="00B13566" w:rsidRDefault="00CA1547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</w:tr>
      <w:tr w:rsidR="00B13566" w:rsidRPr="00B13566" w14:paraId="4F480AD7" w14:textId="77777777" w:rsidTr="00B13566">
        <w:trPr>
          <w:trHeight w:val="26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20A02" w14:textId="6C9B00AA" w:rsidR="00CA1547" w:rsidRPr="00B13566" w:rsidRDefault="00CA1547">
            <w:pPr>
              <w:widowControl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6DE99" w14:textId="6B03F33A" w:rsidR="00CA1547" w:rsidRPr="00B13566" w:rsidRDefault="004B37EE">
            <w:pPr>
              <w:jc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>
              <w:rPr>
                <w:rFonts w:asciiTheme="minorEastAsia" w:hAnsiTheme="minorEastAsia" w:cs="仿宋_GB2312" w:hint="eastAsia"/>
                <w:color w:val="000000"/>
                <w:sz w:val="24"/>
              </w:rPr>
              <w:t>发货单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64E54" w14:textId="2EB18339" w:rsidR="00CA1547" w:rsidRPr="00B13566" w:rsidRDefault="004B37EE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 w:rsidRPr="004B37EE">
              <w:rPr>
                <w:rFonts w:asciiTheme="minorEastAsia" w:hAnsiTheme="minorEastAsia" w:cs="仿宋_GB2312"/>
                <w:color w:val="000000"/>
                <w:sz w:val="24"/>
              </w:rPr>
              <w:t>DeliveryBill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7AF94" w14:textId="25E36F1C" w:rsidR="00CA1547" w:rsidRPr="00B13566" w:rsidRDefault="00CA1547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79583" w14:textId="77777777" w:rsidR="00CA1547" w:rsidRPr="00B13566" w:rsidRDefault="00CA1547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F86C6" w14:textId="77777777" w:rsidR="00CA1547" w:rsidRPr="00B13566" w:rsidRDefault="00CA1547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23F02" w14:textId="77777777" w:rsidR="00CA1547" w:rsidRPr="00B13566" w:rsidRDefault="00CA1547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</w:tr>
      <w:tr w:rsidR="00B13566" w:rsidRPr="00B13566" w14:paraId="12FF632F" w14:textId="77777777" w:rsidTr="00B13566">
        <w:trPr>
          <w:trHeight w:val="43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4AF27" w14:textId="0E59CBC9" w:rsidR="00CA1547" w:rsidRPr="00B13566" w:rsidRDefault="00CA1547">
            <w:pPr>
              <w:widowControl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024DE" w14:textId="1942D6AA" w:rsidR="00CA1547" w:rsidRPr="00B13566" w:rsidRDefault="00055A04">
            <w:pPr>
              <w:widowControl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>
              <w:rPr>
                <w:rFonts w:asciiTheme="minorEastAsia" w:hAnsiTheme="minorEastAsia" w:cs="仿宋_GB2312" w:hint="eastAsia"/>
                <w:color w:val="000000"/>
                <w:sz w:val="24"/>
              </w:rPr>
              <w:t>开票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306E2" w14:textId="6360F278" w:rsidR="00CA1547" w:rsidRPr="00B13566" w:rsidRDefault="00055A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 w:rsidRPr="00055A04">
              <w:rPr>
                <w:rFonts w:asciiTheme="minorEastAsia" w:hAnsiTheme="minorEastAsia" w:cs="仿宋_GB2312"/>
                <w:color w:val="000000"/>
                <w:sz w:val="24"/>
              </w:rPr>
              <w:t>Invoice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BC259" w14:textId="5E8A9584" w:rsidR="00CA1547" w:rsidRPr="00B13566" w:rsidRDefault="00CA1547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BBDA7" w14:textId="77777777" w:rsidR="00CA1547" w:rsidRPr="00B13566" w:rsidRDefault="00CA1547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578A09" w14:textId="11755D57" w:rsidR="00CA1547" w:rsidRPr="00B13566" w:rsidRDefault="00CA1547">
            <w:pPr>
              <w:widowControl/>
              <w:jc w:val="left"/>
              <w:textAlignment w:val="bottom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30FF" w14:textId="63E6D01D" w:rsidR="00CA1547" w:rsidRPr="00B13566" w:rsidRDefault="00CA1547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kern w:val="0"/>
                <w:sz w:val="24"/>
                <w:lang w:bidi="ar"/>
              </w:rPr>
            </w:pPr>
          </w:p>
        </w:tc>
      </w:tr>
      <w:tr w:rsidR="00B13566" w:rsidRPr="00B13566" w14:paraId="2FA88633" w14:textId="77777777" w:rsidTr="00B13566">
        <w:trPr>
          <w:trHeight w:val="37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CAC8E" w14:textId="4B83D7B7" w:rsidR="00CA1547" w:rsidRPr="00B13566" w:rsidRDefault="00CA1547">
            <w:pPr>
              <w:widowControl/>
              <w:jc w:val="center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4C36A" w14:textId="27027E6A" w:rsidR="00CA1547" w:rsidRPr="00B13566" w:rsidRDefault="00055A04">
            <w:pPr>
              <w:jc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>
              <w:rPr>
                <w:rFonts w:asciiTheme="minorEastAsia" w:hAnsiTheme="minorEastAsia" w:cs="仿宋_GB2312" w:hint="eastAsia"/>
                <w:color w:val="000000"/>
                <w:sz w:val="24"/>
              </w:rPr>
              <w:t>回款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98EB3" w14:textId="74276960" w:rsidR="00CA1547" w:rsidRPr="00B13566" w:rsidRDefault="00055A04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  <w:r w:rsidRPr="00055A04">
              <w:rPr>
                <w:rFonts w:asciiTheme="minorEastAsia" w:hAnsiTheme="minorEastAsia" w:cs="仿宋_GB2312"/>
                <w:color w:val="000000"/>
                <w:sz w:val="24"/>
              </w:rPr>
              <w:t>ReturnFee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45707" w14:textId="0758B9FD" w:rsidR="00CA1547" w:rsidRPr="00B13566" w:rsidRDefault="00CA1547">
            <w:pPr>
              <w:widowControl/>
              <w:jc w:val="left"/>
              <w:textAlignment w:val="center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B4D88" w14:textId="77777777" w:rsidR="00CA1547" w:rsidRPr="00B13566" w:rsidRDefault="00CA1547">
            <w:pPr>
              <w:jc w:val="left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DA37C5" w14:textId="28CACE4A" w:rsidR="00CA1547" w:rsidRPr="00B13566" w:rsidRDefault="00CA1547">
            <w:pPr>
              <w:widowControl/>
              <w:jc w:val="left"/>
              <w:textAlignment w:val="bottom"/>
              <w:rPr>
                <w:rFonts w:asciiTheme="minorEastAsia" w:hAnsiTheme="minorEastAsia" w:cs="仿宋_GB2312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A407A" w14:textId="77777777" w:rsidR="00CA1547" w:rsidRPr="00B13566" w:rsidRDefault="00CA1547">
            <w:pPr>
              <w:jc w:val="left"/>
              <w:rPr>
                <w:rFonts w:asciiTheme="minorEastAsia" w:hAnsiTheme="minorEastAsia" w:cs="仿宋_GB2312"/>
                <w:color w:val="000000"/>
                <w:kern w:val="0"/>
                <w:sz w:val="24"/>
                <w:lang w:bidi="ar"/>
              </w:rPr>
            </w:pPr>
          </w:p>
        </w:tc>
      </w:tr>
    </w:tbl>
    <w:p w14:paraId="6F31325C" w14:textId="77777777" w:rsidR="00CA1547" w:rsidRDefault="00CA1547">
      <w:pPr>
        <w:rPr>
          <w:rFonts w:ascii="微软雅黑" w:eastAsia="微软雅黑" w:hAnsi="微软雅黑" w:cs="微软雅黑"/>
        </w:rPr>
      </w:pPr>
    </w:p>
    <w:p w14:paraId="4D65D979" w14:textId="77777777" w:rsidR="00CA1547" w:rsidRDefault="00CA1547">
      <w:pPr>
        <w:rPr>
          <w:rFonts w:ascii="微软雅黑" w:eastAsia="微软雅黑" w:hAnsi="微软雅黑" w:cs="微软雅黑"/>
        </w:rPr>
      </w:pPr>
    </w:p>
    <w:p w14:paraId="5754E015" w14:textId="77777777" w:rsidR="00CA1547" w:rsidRDefault="00B13566">
      <w:pPr>
        <w:pStyle w:val="3"/>
        <w:numPr>
          <w:ilvl w:val="0"/>
          <w:numId w:val="1"/>
        </w:num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lastRenderedPageBreak/>
        <w:t>业务方案说明</w:t>
      </w:r>
    </w:p>
    <w:p w14:paraId="74435863" w14:textId="53835ABD" w:rsidR="00CA1547" w:rsidRDefault="008C5590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访问以及返回数据格式参照</w:t>
      </w:r>
      <w:r w:rsidRPr="008C5590">
        <w:rPr>
          <w:rFonts w:ascii="微软雅黑" w:eastAsia="微软雅黑" w:hAnsi="微软雅黑" w:cs="微软雅黑" w:hint="eastAsia"/>
        </w:rPr>
        <w:t>https://www.fxiaoke.com/mob/guide/erpdss/ERP集成平台接口开发指引.html</w:t>
      </w:r>
    </w:p>
    <w:p w14:paraId="56A2CCAB" w14:textId="77777777" w:rsidR="00CA1547" w:rsidRDefault="00B13566">
      <w:pPr>
        <w:pStyle w:val="3"/>
        <w:numPr>
          <w:ilvl w:val="0"/>
          <w:numId w:val="1"/>
        </w:num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开发说明</w:t>
      </w:r>
    </w:p>
    <w:p w14:paraId="3E929BF4" w14:textId="77777777" w:rsidR="00CA1547" w:rsidRDefault="00B13566">
      <w:pPr>
        <w:rPr>
          <w:rFonts w:ascii="微软雅黑" w:eastAsia="微软雅黑" w:hAnsi="微软雅黑" w:cs="微软雅黑"/>
          <w:i/>
          <w:iCs/>
          <w:color w:val="767171" w:themeColor="background2" w:themeShade="80"/>
        </w:rPr>
      </w:pPr>
      <w:r>
        <w:rPr>
          <w:rFonts w:ascii="微软雅黑" w:eastAsia="微软雅黑" w:hAnsi="微软雅黑" w:cs="微软雅黑" w:hint="eastAsia"/>
          <w:i/>
          <w:iCs/>
          <w:color w:val="767171" w:themeColor="background2" w:themeShade="80"/>
        </w:rPr>
        <w:t>采用可配置化的方式，配置出来接口列表，用户可以直接修改同步频率和同步开关，同步的表</w:t>
      </w:r>
    </w:p>
    <w:p w14:paraId="1975C5B2" w14:textId="7AD8E9EF" w:rsidR="00CA1547" w:rsidRDefault="00CA1547">
      <w:pPr>
        <w:rPr>
          <w:rFonts w:ascii="微软雅黑" w:eastAsia="微软雅黑" w:hAnsi="微软雅黑" w:cs="微软雅黑"/>
          <w:i/>
          <w:iCs/>
          <w:color w:val="767171" w:themeColor="background2" w:themeShade="80"/>
        </w:rPr>
      </w:pPr>
    </w:p>
    <w:p w14:paraId="0C5A040F" w14:textId="77777777" w:rsidR="00CA1547" w:rsidRDefault="00CA1547">
      <w:pPr>
        <w:rPr>
          <w:rFonts w:ascii="微软雅黑" w:eastAsia="微软雅黑" w:hAnsi="微软雅黑" w:cs="微软雅黑"/>
        </w:rPr>
      </w:pPr>
    </w:p>
    <w:p w14:paraId="745A5A42" w14:textId="77777777" w:rsidR="00CA1547" w:rsidRDefault="00CA1547">
      <w:pPr>
        <w:rPr>
          <w:rFonts w:ascii="微软雅黑" w:eastAsia="微软雅黑" w:hAnsi="微软雅黑" w:cs="微软雅黑"/>
        </w:rPr>
      </w:pPr>
    </w:p>
    <w:p w14:paraId="494599A0" w14:textId="77777777" w:rsidR="00CA1547" w:rsidRDefault="00B13566">
      <w:pPr>
        <w:pStyle w:val="3"/>
        <w:numPr>
          <w:ilvl w:val="0"/>
          <w:numId w:val="1"/>
        </w:num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验收要求说明</w:t>
      </w:r>
    </w:p>
    <w:p w14:paraId="005353D6" w14:textId="77777777" w:rsidR="00CA1547" w:rsidRDefault="00CA1547">
      <w:pPr>
        <w:rPr>
          <w:rFonts w:ascii="微软雅黑" w:eastAsia="微软雅黑" w:hAnsi="微软雅黑" w:cs="微软雅黑"/>
        </w:rPr>
      </w:pPr>
    </w:p>
    <w:p w14:paraId="17C3EDB8" w14:textId="77777777" w:rsidR="00CA1547" w:rsidRDefault="00CA1547">
      <w:pPr>
        <w:rPr>
          <w:rFonts w:ascii="微软雅黑" w:eastAsia="微软雅黑" w:hAnsi="微软雅黑" w:cs="微软雅黑"/>
        </w:rPr>
      </w:pPr>
    </w:p>
    <w:p w14:paraId="52836F6E" w14:textId="77777777" w:rsidR="00CA1547" w:rsidRDefault="00B13566">
      <w:pPr>
        <w:pStyle w:val="3"/>
        <w:numPr>
          <w:ilvl w:val="0"/>
          <w:numId w:val="1"/>
        </w:num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其他</w:t>
      </w:r>
    </w:p>
    <w:p w14:paraId="73D20BF8" w14:textId="6E937C8B" w:rsidR="00CA1547" w:rsidRDefault="00CA1547">
      <w:pPr>
        <w:rPr>
          <w:rFonts w:ascii="微软雅黑" w:eastAsia="微软雅黑" w:hAnsi="微软雅黑" w:cs="微软雅黑"/>
          <w:sz w:val="18"/>
          <w:szCs w:val="18"/>
        </w:rPr>
      </w:pPr>
    </w:p>
    <w:sectPr w:rsidR="00CA1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2E73" w14:textId="77777777" w:rsidR="008A0604" w:rsidRDefault="008A0604" w:rsidP="00B36F04">
      <w:r>
        <w:separator/>
      </w:r>
    </w:p>
  </w:endnote>
  <w:endnote w:type="continuationSeparator" w:id="0">
    <w:p w14:paraId="45F5E83A" w14:textId="77777777" w:rsidR="008A0604" w:rsidRDefault="008A0604" w:rsidP="00B36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9AFD" w14:textId="77777777" w:rsidR="008A0604" w:rsidRDefault="008A0604" w:rsidP="00B36F04">
      <w:r>
        <w:separator/>
      </w:r>
    </w:p>
  </w:footnote>
  <w:footnote w:type="continuationSeparator" w:id="0">
    <w:p w14:paraId="044A3821" w14:textId="77777777" w:rsidR="008A0604" w:rsidRDefault="008A0604" w:rsidP="00B36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D592D"/>
    <w:multiLevelType w:val="singleLevel"/>
    <w:tmpl w:val="7A8D592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20916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FA16D1D"/>
    <w:rsid w:val="00055A04"/>
    <w:rsid w:val="002160B5"/>
    <w:rsid w:val="00313064"/>
    <w:rsid w:val="004B37EE"/>
    <w:rsid w:val="008A0604"/>
    <w:rsid w:val="008C5590"/>
    <w:rsid w:val="00B06428"/>
    <w:rsid w:val="00B13566"/>
    <w:rsid w:val="00B36F04"/>
    <w:rsid w:val="00CA1547"/>
    <w:rsid w:val="00DE3B7A"/>
    <w:rsid w:val="0FB73CAE"/>
    <w:rsid w:val="257C0E95"/>
    <w:rsid w:val="2FA16D1D"/>
    <w:rsid w:val="468923D3"/>
    <w:rsid w:val="67184E72"/>
    <w:rsid w:val="6B1F0B32"/>
    <w:rsid w:val="77F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622B9C"/>
  <w15:docId w15:val="{7F47D289-EBB2-4063-B31A-A247627E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36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36F0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B36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36F04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Hyperlink"/>
    <w:basedOn w:val="a0"/>
    <w:rsid w:val="008C559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C5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3C1E8D-7F40-4BC2-BC90-8EA58AFC2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炎 李</cp:lastModifiedBy>
  <cp:revision>8</cp:revision>
  <dcterms:created xsi:type="dcterms:W3CDTF">2021-10-15T14:28:00Z</dcterms:created>
  <dcterms:modified xsi:type="dcterms:W3CDTF">2022-04-19T01:49:00Z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  <property fmtid="{D5CDD505-2E9C-101B-9397-08002B2CF9AE}" pid="3" name="ICV">
    <vt:lpwstr>B8CF8B17A5C847579D4AD3B6FA1000AC</vt:lpwstr>
  </property>
</Properties>
</file>